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73D" w:rsidRPr="00733610" w:rsidRDefault="00C8273D" w:rsidP="00C8273D">
      <w:pPr>
        <w:jc w:val="center"/>
        <w:rPr>
          <w:b/>
          <w:sz w:val="36"/>
          <w:szCs w:val="36"/>
        </w:rPr>
      </w:pPr>
      <w:r w:rsidRPr="00733610">
        <w:rPr>
          <w:b/>
          <w:sz w:val="36"/>
          <w:szCs w:val="36"/>
        </w:rPr>
        <w:t xml:space="preserve">Tips for Dealing with Difficult Feelings </w:t>
      </w:r>
    </w:p>
    <w:p w:rsidR="00495BD8" w:rsidRPr="00C8273D" w:rsidRDefault="00895238">
      <w:pPr>
        <w:rPr>
          <w:sz w:val="28"/>
          <w:szCs w:val="28"/>
        </w:rPr>
      </w:pPr>
      <w:r w:rsidRPr="00C8273D">
        <w:rPr>
          <w:sz w:val="28"/>
          <w:szCs w:val="28"/>
        </w:rPr>
        <w:t xml:space="preserve">As we </w:t>
      </w:r>
      <w:r w:rsidR="0015279A">
        <w:rPr>
          <w:sz w:val="28"/>
          <w:szCs w:val="28"/>
        </w:rPr>
        <w:t>have</w:t>
      </w:r>
      <w:r w:rsidRPr="00C8273D">
        <w:rPr>
          <w:sz w:val="28"/>
          <w:szCs w:val="28"/>
        </w:rPr>
        <w:t xml:space="preserve"> some time off from</w:t>
      </w:r>
      <w:r w:rsidR="0015279A">
        <w:rPr>
          <w:sz w:val="28"/>
          <w:szCs w:val="28"/>
        </w:rPr>
        <w:t xml:space="preserve"> “traditional”</w:t>
      </w:r>
      <w:r w:rsidRPr="00C8273D">
        <w:rPr>
          <w:sz w:val="28"/>
          <w:szCs w:val="28"/>
        </w:rPr>
        <w:t xml:space="preserve"> school, </w:t>
      </w:r>
      <w:r w:rsidR="0015279A">
        <w:rPr>
          <w:sz w:val="28"/>
          <w:szCs w:val="28"/>
        </w:rPr>
        <w:t>here are</w:t>
      </w:r>
      <w:r w:rsidRPr="00C8273D">
        <w:rPr>
          <w:sz w:val="28"/>
          <w:szCs w:val="28"/>
        </w:rPr>
        <w:t xml:space="preserve"> some tips and resources which may be helpful to you or a friend.  </w:t>
      </w:r>
      <w:r w:rsidR="00013206" w:rsidRPr="00C8273D">
        <w:rPr>
          <w:sz w:val="28"/>
          <w:szCs w:val="28"/>
        </w:rPr>
        <w:t>We often talk about</w:t>
      </w:r>
      <w:r w:rsidRPr="00C8273D">
        <w:rPr>
          <w:sz w:val="28"/>
          <w:szCs w:val="28"/>
        </w:rPr>
        <w:t xml:space="preserve"> </w:t>
      </w:r>
      <w:r w:rsidR="00013206" w:rsidRPr="00C8273D">
        <w:rPr>
          <w:sz w:val="28"/>
          <w:szCs w:val="28"/>
        </w:rPr>
        <w:t>adults being stressed, but we know that teens can also feel stress</w:t>
      </w:r>
      <w:r w:rsidR="00495BD8" w:rsidRPr="00C8273D">
        <w:rPr>
          <w:sz w:val="28"/>
          <w:szCs w:val="28"/>
        </w:rPr>
        <w:t xml:space="preserve"> at this time.   Here are some tips to prevent stress and</w:t>
      </w:r>
      <w:r w:rsidR="00C8273D">
        <w:rPr>
          <w:sz w:val="28"/>
          <w:szCs w:val="28"/>
        </w:rPr>
        <w:t xml:space="preserve"> to help when dealing with feelings of depression and anxiety</w:t>
      </w:r>
      <w:r w:rsidR="0015279A">
        <w:rPr>
          <w:sz w:val="28"/>
          <w:szCs w:val="28"/>
        </w:rPr>
        <w:t>.</w:t>
      </w:r>
      <w:bookmarkStart w:id="0" w:name="_GoBack"/>
      <w:bookmarkEnd w:id="0"/>
      <w:r w:rsidR="00C8273D">
        <w:rPr>
          <w:sz w:val="28"/>
          <w:szCs w:val="28"/>
        </w:rPr>
        <w:t xml:space="preserve">  We are</w:t>
      </w:r>
      <w:r w:rsidR="00495BD8" w:rsidRPr="00C8273D">
        <w:rPr>
          <w:sz w:val="28"/>
          <w:szCs w:val="28"/>
        </w:rPr>
        <w:t xml:space="preserve"> </w:t>
      </w:r>
      <w:r w:rsidR="00C8273D" w:rsidRPr="00C8273D">
        <w:rPr>
          <w:sz w:val="28"/>
          <w:szCs w:val="28"/>
        </w:rPr>
        <w:t xml:space="preserve">also </w:t>
      </w:r>
      <w:r w:rsidR="00C8273D">
        <w:rPr>
          <w:sz w:val="28"/>
          <w:szCs w:val="28"/>
        </w:rPr>
        <w:t xml:space="preserve">including </w:t>
      </w:r>
      <w:r w:rsidR="00495BD8" w:rsidRPr="00C8273D">
        <w:rPr>
          <w:sz w:val="28"/>
          <w:szCs w:val="28"/>
        </w:rPr>
        <w:t>some phone numbers to call if you need additional help.</w:t>
      </w:r>
    </w:p>
    <w:p w:rsidR="008410CE" w:rsidRPr="00C8273D" w:rsidRDefault="00495BD8" w:rsidP="00495BD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273D">
        <w:rPr>
          <w:b/>
          <w:sz w:val="28"/>
          <w:szCs w:val="28"/>
        </w:rPr>
        <w:t>Take care of your body</w:t>
      </w:r>
      <w:r w:rsidRPr="00C8273D">
        <w:rPr>
          <w:sz w:val="28"/>
          <w:szCs w:val="28"/>
        </w:rPr>
        <w:t>.  Make sure you are eating a healthy diet, getting enough sleep and getting some exercise.  Getting some fresh air every day can also be helpful.</w:t>
      </w:r>
    </w:p>
    <w:p w:rsidR="00495BD8" w:rsidRPr="00C8273D" w:rsidRDefault="00495BD8" w:rsidP="00C827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273D">
        <w:rPr>
          <w:b/>
          <w:sz w:val="28"/>
          <w:szCs w:val="28"/>
        </w:rPr>
        <w:t>Consider setting aside differences</w:t>
      </w:r>
      <w:r w:rsidRPr="00C8273D">
        <w:rPr>
          <w:sz w:val="28"/>
          <w:szCs w:val="28"/>
        </w:rPr>
        <w:t>.  We can’t always get along with everyone.  Sometimes we need to “agree to disagree”.  Don’t fall into the trap of always wanting others to see it your way.</w:t>
      </w:r>
    </w:p>
    <w:p w:rsidR="00495BD8" w:rsidRPr="00C8273D" w:rsidRDefault="00495BD8" w:rsidP="00495BD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273D">
        <w:rPr>
          <w:b/>
          <w:sz w:val="28"/>
          <w:szCs w:val="28"/>
        </w:rPr>
        <w:t>Be aware of the warning signs of depression in yourself and in friends.</w:t>
      </w:r>
      <w:r w:rsidRPr="00C8273D">
        <w:rPr>
          <w:sz w:val="28"/>
          <w:szCs w:val="28"/>
        </w:rPr>
        <w:t xml:space="preserve">  If you notice yourself or a friend exhibiting any of the following behaviors, </w:t>
      </w:r>
      <w:r w:rsidRPr="00C8273D">
        <w:rPr>
          <w:b/>
          <w:sz w:val="28"/>
          <w:szCs w:val="28"/>
        </w:rPr>
        <w:t>reach out to an adult or one of the phone numbers below</w:t>
      </w:r>
      <w:r w:rsidRPr="00C8273D">
        <w:rPr>
          <w:sz w:val="28"/>
          <w:szCs w:val="28"/>
        </w:rPr>
        <w:t xml:space="preserve"> for help:</w:t>
      </w:r>
    </w:p>
    <w:p w:rsidR="00495BD8" w:rsidRPr="00C8273D" w:rsidRDefault="002B2729" w:rsidP="00495BD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273D">
        <w:rPr>
          <w:sz w:val="28"/>
          <w:szCs w:val="28"/>
        </w:rPr>
        <w:t>Withdrawing from family and/or friends</w:t>
      </w:r>
    </w:p>
    <w:p w:rsidR="002B2729" w:rsidRPr="00C8273D" w:rsidRDefault="002B2729" w:rsidP="00495BD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273D">
        <w:rPr>
          <w:sz w:val="28"/>
          <w:szCs w:val="28"/>
        </w:rPr>
        <w:t>Feeling</w:t>
      </w:r>
      <w:r w:rsidR="00C8273D" w:rsidRPr="00C8273D">
        <w:rPr>
          <w:sz w:val="28"/>
          <w:szCs w:val="28"/>
        </w:rPr>
        <w:t>s</w:t>
      </w:r>
      <w:r w:rsidRPr="00C8273D">
        <w:rPr>
          <w:sz w:val="28"/>
          <w:szCs w:val="28"/>
        </w:rPr>
        <w:t xml:space="preserve"> </w:t>
      </w:r>
      <w:r w:rsidR="00C8273D" w:rsidRPr="00C8273D">
        <w:rPr>
          <w:sz w:val="28"/>
          <w:szCs w:val="28"/>
        </w:rPr>
        <w:t>of hopelessness or worthlessness</w:t>
      </w:r>
    </w:p>
    <w:p w:rsidR="002B2729" w:rsidRPr="00C8273D" w:rsidRDefault="002B2729" w:rsidP="00495BD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273D">
        <w:rPr>
          <w:sz w:val="28"/>
          <w:szCs w:val="28"/>
        </w:rPr>
        <w:t>Ta</w:t>
      </w:r>
      <w:r w:rsidR="003828BE">
        <w:rPr>
          <w:sz w:val="28"/>
          <w:szCs w:val="28"/>
        </w:rPr>
        <w:t>l</w:t>
      </w:r>
      <w:r w:rsidRPr="00C8273D">
        <w:rPr>
          <w:sz w:val="28"/>
          <w:szCs w:val="28"/>
        </w:rPr>
        <w:t xml:space="preserve">king </w:t>
      </w:r>
      <w:r w:rsidR="00C8273D" w:rsidRPr="00C8273D">
        <w:rPr>
          <w:sz w:val="28"/>
          <w:szCs w:val="28"/>
        </w:rPr>
        <w:t xml:space="preserve">or writing </w:t>
      </w:r>
      <w:r w:rsidRPr="00C8273D">
        <w:rPr>
          <w:sz w:val="28"/>
          <w:szCs w:val="28"/>
        </w:rPr>
        <w:t xml:space="preserve">about </w:t>
      </w:r>
      <w:r w:rsidR="00C8273D" w:rsidRPr="00C8273D">
        <w:rPr>
          <w:sz w:val="28"/>
          <w:szCs w:val="28"/>
        </w:rPr>
        <w:t xml:space="preserve">death, dying or </w:t>
      </w:r>
      <w:r w:rsidRPr="00C8273D">
        <w:rPr>
          <w:sz w:val="28"/>
          <w:szCs w:val="28"/>
        </w:rPr>
        <w:t>suicide</w:t>
      </w:r>
      <w:r w:rsidR="00C8273D" w:rsidRPr="00C8273D">
        <w:rPr>
          <w:sz w:val="28"/>
          <w:szCs w:val="28"/>
        </w:rPr>
        <w:t xml:space="preserve"> </w:t>
      </w:r>
    </w:p>
    <w:p w:rsidR="002B2729" w:rsidRPr="00C8273D" w:rsidRDefault="00C8273D" w:rsidP="00495BD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273D">
        <w:rPr>
          <w:sz w:val="28"/>
          <w:szCs w:val="28"/>
        </w:rPr>
        <w:t>Increased anxiety or agitation</w:t>
      </w:r>
    </w:p>
    <w:p w:rsidR="00C8273D" w:rsidRPr="00C8273D" w:rsidRDefault="00C8273D" w:rsidP="00495BD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273D">
        <w:rPr>
          <w:sz w:val="28"/>
          <w:szCs w:val="28"/>
        </w:rPr>
        <w:t>Trouble sleeping or sleeping all of the time</w:t>
      </w:r>
    </w:p>
    <w:p w:rsidR="002B2729" w:rsidRPr="00C8273D" w:rsidRDefault="002B2729" w:rsidP="00D31425">
      <w:pPr>
        <w:spacing w:after="0"/>
        <w:rPr>
          <w:sz w:val="28"/>
          <w:szCs w:val="28"/>
        </w:rPr>
      </w:pPr>
      <w:r w:rsidRPr="00C8273D">
        <w:rPr>
          <w:sz w:val="28"/>
          <w:szCs w:val="28"/>
          <w:u w:val="single"/>
        </w:rPr>
        <w:t>Resources for Additional Help</w:t>
      </w:r>
    </w:p>
    <w:p w:rsidR="002B2729" w:rsidRPr="00C8273D" w:rsidRDefault="002B2729" w:rsidP="00D31425">
      <w:pPr>
        <w:spacing w:after="0"/>
        <w:rPr>
          <w:sz w:val="28"/>
          <w:szCs w:val="28"/>
        </w:rPr>
      </w:pPr>
      <w:proofErr w:type="spellStart"/>
      <w:r w:rsidRPr="00C8273D">
        <w:rPr>
          <w:sz w:val="28"/>
          <w:szCs w:val="28"/>
        </w:rPr>
        <w:t>Teenline</w:t>
      </w:r>
      <w:proofErr w:type="spellEnd"/>
      <w:r w:rsidRPr="00C8273D">
        <w:rPr>
          <w:sz w:val="28"/>
          <w:szCs w:val="28"/>
        </w:rPr>
        <w:t xml:space="preserve"> (to speak with a trained counselor)—1-800-722-5385</w:t>
      </w:r>
    </w:p>
    <w:p w:rsidR="002B2729" w:rsidRPr="00C8273D" w:rsidRDefault="002B2729" w:rsidP="00D31425">
      <w:pPr>
        <w:spacing w:after="0"/>
        <w:rPr>
          <w:sz w:val="28"/>
          <w:szCs w:val="28"/>
        </w:rPr>
      </w:pPr>
      <w:r w:rsidRPr="00C8273D">
        <w:rPr>
          <w:sz w:val="28"/>
          <w:szCs w:val="28"/>
        </w:rPr>
        <w:t>Suicide Prevention Hotline—1-800-273-8255</w:t>
      </w:r>
    </w:p>
    <w:p w:rsidR="002B2729" w:rsidRDefault="002B2729" w:rsidP="00C04F23">
      <w:pPr>
        <w:spacing w:after="0"/>
        <w:rPr>
          <w:sz w:val="28"/>
          <w:szCs w:val="28"/>
        </w:rPr>
      </w:pPr>
      <w:r w:rsidRPr="00C8273D">
        <w:rPr>
          <w:sz w:val="28"/>
          <w:szCs w:val="28"/>
        </w:rPr>
        <w:t>PA Childline (</w:t>
      </w:r>
      <w:r w:rsidR="00C8273D" w:rsidRPr="00C8273D">
        <w:rPr>
          <w:sz w:val="28"/>
          <w:szCs w:val="28"/>
        </w:rPr>
        <w:t xml:space="preserve">to report </w:t>
      </w:r>
      <w:r w:rsidRPr="00C8273D">
        <w:rPr>
          <w:sz w:val="28"/>
          <w:szCs w:val="28"/>
        </w:rPr>
        <w:t>child abuse)</w:t>
      </w:r>
      <w:r w:rsidR="00C8273D" w:rsidRPr="00C8273D">
        <w:rPr>
          <w:sz w:val="28"/>
          <w:szCs w:val="28"/>
        </w:rPr>
        <w:t>—1-800-932-0313</w:t>
      </w:r>
    </w:p>
    <w:p w:rsidR="00C04F23" w:rsidRPr="00C04F23" w:rsidRDefault="00C04F23" w:rsidP="00C04F23">
      <w:pPr>
        <w:spacing w:after="0"/>
      </w:pPr>
      <w:r w:rsidRPr="00C04F23">
        <w:t>*You can call these phone numbers anytime you are concerned about yourself or a friend.  These numbers are available to you 24 hours a day/7 days a week</w:t>
      </w:r>
    </w:p>
    <w:p w:rsidR="00D31425" w:rsidRDefault="00D31425" w:rsidP="002B2729">
      <w:pPr>
        <w:rPr>
          <w:sz w:val="24"/>
          <w:szCs w:val="24"/>
        </w:rPr>
      </w:pPr>
    </w:p>
    <w:p w:rsidR="00733610" w:rsidRDefault="00733610" w:rsidP="002B2729">
      <w:pPr>
        <w:rPr>
          <w:sz w:val="24"/>
          <w:szCs w:val="24"/>
        </w:rPr>
      </w:pPr>
      <w:r>
        <w:rPr>
          <w:sz w:val="24"/>
          <w:szCs w:val="24"/>
        </w:rPr>
        <w:t>For more information, visit the following:</w:t>
      </w:r>
    </w:p>
    <w:p w:rsidR="00733610" w:rsidRDefault="00733610" w:rsidP="002B2729">
      <w:pPr>
        <w:rPr>
          <w:sz w:val="24"/>
          <w:szCs w:val="24"/>
        </w:rPr>
      </w:pPr>
      <w:r>
        <w:rPr>
          <w:sz w:val="24"/>
          <w:szCs w:val="24"/>
        </w:rPr>
        <w:t xml:space="preserve">National Institute of Mental Health: </w:t>
      </w:r>
      <w:hyperlink r:id="rId5" w:history="1">
        <w:r w:rsidRPr="001917BF">
          <w:rPr>
            <w:rStyle w:val="Hyperlink"/>
            <w:sz w:val="24"/>
            <w:szCs w:val="24"/>
          </w:rPr>
          <w:t>https://www.nimh.nih.gov/health/publications/teen-depression/index.shtml</w:t>
        </w:r>
      </w:hyperlink>
    </w:p>
    <w:p w:rsidR="00733610" w:rsidRPr="00C8273D" w:rsidRDefault="00733610" w:rsidP="002B2729">
      <w:pPr>
        <w:rPr>
          <w:sz w:val="24"/>
          <w:szCs w:val="24"/>
        </w:rPr>
      </w:pPr>
      <w:r w:rsidRPr="00733610">
        <w:rPr>
          <w:sz w:val="24"/>
          <w:szCs w:val="24"/>
        </w:rPr>
        <w:t>American Association of Suicidology</w:t>
      </w:r>
      <w:r>
        <w:rPr>
          <w:sz w:val="24"/>
          <w:szCs w:val="24"/>
        </w:rPr>
        <w:t xml:space="preserve"> (search their website for teen help)</w:t>
      </w:r>
    </w:p>
    <w:sectPr w:rsidR="00733610" w:rsidRPr="00C82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F68"/>
    <w:multiLevelType w:val="hybridMultilevel"/>
    <w:tmpl w:val="A6AED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543F3B"/>
    <w:multiLevelType w:val="hybridMultilevel"/>
    <w:tmpl w:val="0A3E4AC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3F554D8"/>
    <w:multiLevelType w:val="hybridMultilevel"/>
    <w:tmpl w:val="781C5D8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38"/>
    <w:rsid w:val="00013206"/>
    <w:rsid w:val="0015279A"/>
    <w:rsid w:val="002B2729"/>
    <w:rsid w:val="003828BE"/>
    <w:rsid w:val="003C02D8"/>
    <w:rsid w:val="00495BD8"/>
    <w:rsid w:val="00733610"/>
    <w:rsid w:val="008410CE"/>
    <w:rsid w:val="00895238"/>
    <w:rsid w:val="00C04F23"/>
    <w:rsid w:val="00C8273D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B4D9"/>
  <w15:chartTrackingRefBased/>
  <w15:docId w15:val="{EF4EF5CF-590B-48DB-BC7F-7312A93D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6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mh.nih.gov/health/publications/teen-depression/index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Fulker</dc:creator>
  <cp:keywords/>
  <dc:description/>
  <cp:lastModifiedBy>Anne Fulker</cp:lastModifiedBy>
  <cp:revision>3</cp:revision>
  <dcterms:created xsi:type="dcterms:W3CDTF">2020-03-30T18:42:00Z</dcterms:created>
  <dcterms:modified xsi:type="dcterms:W3CDTF">2020-03-30T18:44:00Z</dcterms:modified>
</cp:coreProperties>
</file>